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DCBA8" w14:textId="348DD7E7" w:rsidR="00DB3EBF" w:rsidRPr="00EA38F3" w:rsidRDefault="00733B43" w:rsidP="003F0B9C">
      <w:pPr>
        <w:pStyle w:val="Title"/>
        <w:jc w:val="center"/>
        <w:rPr>
          <w:rFonts w:ascii="Arial" w:hAnsi="Arial" w:cs="Arial"/>
          <w:b/>
          <w:color w:val="auto"/>
          <w:sz w:val="36"/>
        </w:rPr>
      </w:pPr>
      <w:r>
        <w:rPr>
          <w:rFonts w:ascii="Arial" w:eastAsia="Arial" w:hAnsi="Arial" w:cs="Arial"/>
          <w:b/>
          <w:bCs/>
          <w:color w:val="auto"/>
          <w:sz w:val="36"/>
          <w:szCs w:val="36"/>
        </w:rPr>
        <w:t xml:space="preserve">YEAR </w:t>
      </w:r>
      <w:r w:rsidR="00C16984">
        <w:rPr>
          <w:rFonts w:ascii="Arial" w:eastAsia="Arial" w:hAnsi="Arial" w:cs="Arial"/>
          <w:b/>
          <w:bCs/>
          <w:color w:val="auto"/>
          <w:sz w:val="36"/>
          <w:szCs w:val="36"/>
        </w:rPr>
        <w:t>6</w:t>
      </w:r>
      <w:r w:rsidR="00C32EF1" w:rsidRPr="00C32EF1">
        <w:rPr>
          <w:rFonts w:ascii="Arial" w:eastAsia="Arial" w:hAnsi="Arial" w:cs="Arial"/>
          <w:b/>
          <w:bCs/>
          <w:color w:val="auto"/>
          <w:sz w:val="36"/>
          <w:szCs w:val="36"/>
        </w:rPr>
        <w:t xml:space="preserve"> </w:t>
      </w:r>
      <w:r w:rsidR="00F056E0">
        <w:rPr>
          <w:rFonts w:ascii="Arial" w:eastAsia="Arial" w:hAnsi="Arial" w:cs="Arial"/>
          <w:b/>
          <w:bCs/>
          <w:color w:val="auto"/>
          <w:sz w:val="36"/>
          <w:szCs w:val="36"/>
        </w:rPr>
        <w:t xml:space="preserve">CURRICULUM </w:t>
      </w:r>
      <w:r>
        <w:rPr>
          <w:rFonts w:ascii="Arial" w:eastAsia="Arial" w:hAnsi="Arial" w:cs="Arial"/>
          <w:b/>
          <w:bCs/>
          <w:color w:val="auto"/>
          <w:sz w:val="36"/>
          <w:szCs w:val="36"/>
        </w:rPr>
        <w:t>–</w:t>
      </w:r>
      <w:r w:rsidR="00F056E0">
        <w:rPr>
          <w:rFonts w:ascii="Arial" w:eastAsia="Arial" w:hAnsi="Arial" w:cs="Arial"/>
          <w:b/>
          <w:bCs/>
          <w:color w:val="auto"/>
          <w:sz w:val="36"/>
          <w:szCs w:val="36"/>
        </w:rPr>
        <w:t xml:space="preserve"> </w:t>
      </w:r>
      <w:r w:rsidR="00E50428">
        <w:rPr>
          <w:rFonts w:ascii="Arial" w:eastAsia="Arial" w:hAnsi="Arial" w:cs="Arial"/>
          <w:b/>
          <w:bCs/>
          <w:color w:val="auto"/>
          <w:sz w:val="36"/>
          <w:szCs w:val="36"/>
        </w:rPr>
        <w:t xml:space="preserve">Autumn </w:t>
      </w:r>
      <w:r w:rsidR="009F44AB">
        <w:rPr>
          <w:rFonts w:ascii="Arial" w:eastAsia="Arial" w:hAnsi="Arial" w:cs="Arial"/>
          <w:b/>
          <w:bCs/>
          <w:color w:val="auto"/>
          <w:sz w:val="36"/>
          <w:szCs w:val="36"/>
        </w:rPr>
        <w:t>2</w:t>
      </w:r>
    </w:p>
    <w:tbl>
      <w:tblPr>
        <w:tblStyle w:val="TableGrid"/>
        <w:tblW w:w="10348" w:type="dxa"/>
        <w:tblInd w:w="-5" w:type="dxa"/>
        <w:tblLook w:val="04A0" w:firstRow="1" w:lastRow="0" w:firstColumn="1" w:lastColumn="0" w:noHBand="0" w:noVBand="1"/>
      </w:tblPr>
      <w:tblGrid>
        <w:gridCol w:w="1134"/>
        <w:gridCol w:w="3269"/>
        <w:gridCol w:w="5945"/>
      </w:tblGrid>
      <w:tr w:rsidR="00E50428" w14:paraId="5115480D" w14:textId="77777777" w:rsidTr="00E50428">
        <w:tc>
          <w:tcPr>
            <w:tcW w:w="1134" w:type="dxa"/>
            <w:shd w:val="clear" w:color="auto" w:fill="606060" w:themeFill="text1" w:themeFillTint="BF"/>
          </w:tcPr>
          <w:p w14:paraId="506AC87E" w14:textId="77777777" w:rsidR="00C32EF1" w:rsidRPr="00C32EF1" w:rsidRDefault="00C32EF1">
            <w:pPr>
              <w:rPr>
                <w:rFonts w:ascii="Arial Black" w:hAnsi="Arial Black"/>
                <w:b/>
                <w:sz w:val="24"/>
              </w:rPr>
            </w:pPr>
          </w:p>
        </w:tc>
        <w:tc>
          <w:tcPr>
            <w:tcW w:w="3269" w:type="dxa"/>
          </w:tcPr>
          <w:p w14:paraId="2B9A6929" w14:textId="77777777" w:rsidR="00C32EF1" w:rsidRPr="00C32EF1" w:rsidRDefault="00C32EF1" w:rsidP="00C32EF1">
            <w:pPr>
              <w:jc w:val="center"/>
              <w:rPr>
                <w:rFonts w:ascii="Arial Black" w:hAnsi="Arial Black"/>
                <w:b/>
                <w:sz w:val="24"/>
              </w:rPr>
            </w:pPr>
            <w:r w:rsidRPr="00C32EF1">
              <w:rPr>
                <w:rFonts w:ascii="Arial Black" w:hAnsi="Arial Black"/>
                <w:b/>
                <w:sz w:val="24"/>
              </w:rPr>
              <w:t>Subject</w:t>
            </w:r>
          </w:p>
        </w:tc>
        <w:tc>
          <w:tcPr>
            <w:tcW w:w="5945" w:type="dxa"/>
          </w:tcPr>
          <w:p w14:paraId="5DC10623" w14:textId="2A5F0E65" w:rsidR="00C32EF1" w:rsidRPr="00AD661F" w:rsidRDefault="00B340A8" w:rsidP="00C32EF1">
            <w:pPr>
              <w:jc w:val="center"/>
              <w:rPr>
                <w:rFonts w:ascii="Arial Black" w:hAnsi="Arial Black"/>
                <w:b/>
              </w:rPr>
            </w:pPr>
            <w:r>
              <w:rPr>
                <w:rFonts w:ascii="Arial Black" w:hAnsi="Arial Black"/>
                <w:b/>
                <w:sz w:val="24"/>
              </w:rPr>
              <w:t xml:space="preserve">What </w:t>
            </w:r>
            <w:r w:rsidR="006C7D51">
              <w:rPr>
                <w:rFonts w:ascii="Arial Black" w:hAnsi="Arial Black"/>
                <w:b/>
                <w:sz w:val="24"/>
              </w:rPr>
              <w:t>are we</w:t>
            </w:r>
            <w:r>
              <w:rPr>
                <w:rFonts w:ascii="Arial Black" w:hAnsi="Arial Black"/>
                <w:b/>
                <w:sz w:val="24"/>
              </w:rPr>
              <w:t xml:space="preserve"> learning </w:t>
            </w:r>
            <w:r w:rsidR="00C32EF1">
              <w:rPr>
                <w:rFonts w:ascii="Arial Black" w:hAnsi="Arial Black"/>
                <w:b/>
                <w:sz w:val="24"/>
              </w:rPr>
              <w:t>this term?</w:t>
            </w:r>
          </w:p>
        </w:tc>
      </w:tr>
      <w:tr w:rsidR="00E50428" w14:paraId="385FC898" w14:textId="77777777" w:rsidTr="00E50428">
        <w:trPr>
          <w:cantSplit/>
          <w:trHeight w:val="3038"/>
        </w:trPr>
        <w:tc>
          <w:tcPr>
            <w:tcW w:w="1134" w:type="dxa"/>
            <w:shd w:val="clear" w:color="auto" w:fill="606060" w:themeFill="text1" w:themeFillTint="BF"/>
            <w:textDirection w:val="btLr"/>
          </w:tcPr>
          <w:p w14:paraId="387A04AC" w14:textId="77DBA103" w:rsidR="00C32EF1" w:rsidRPr="00C32EF1" w:rsidRDefault="00F056E0" w:rsidP="00C32EF1">
            <w:pPr>
              <w:pStyle w:val="Default"/>
              <w:jc w:val="center"/>
              <w:rPr>
                <w:rFonts w:ascii="Arial" w:hAnsi="Arial" w:cs="Arial"/>
                <w:b/>
                <w:color w:val="FFFFFF" w:themeColor="background1"/>
                <w:sz w:val="32"/>
                <w:szCs w:val="32"/>
                <w:lang w:eastAsia="en-GB"/>
              </w:rPr>
            </w:pPr>
            <w:r>
              <w:rPr>
                <w:rFonts w:ascii="Arial" w:hAnsi="Arial" w:cs="Arial"/>
                <w:b/>
                <w:noProof/>
                <w:color w:val="FFFFFF" w:themeColor="background1"/>
                <w:sz w:val="32"/>
                <w:szCs w:val="32"/>
                <w:bdr w:val="none" w:sz="0" w:space="0" w:color="auto" w:frame="1"/>
                <w:lang w:eastAsia="en-GB"/>
              </w:rPr>
              <w:t xml:space="preserve">Power </w:t>
            </w:r>
            <w:r w:rsidR="00C32EF1" w:rsidRPr="00C32EF1">
              <w:rPr>
                <w:rFonts w:ascii="Arial" w:hAnsi="Arial" w:cs="Arial"/>
                <w:b/>
                <w:noProof/>
                <w:color w:val="FFFFFF" w:themeColor="background1"/>
                <w:sz w:val="32"/>
                <w:szCs w:val="32"/>
                <w:bdr w:val="none" w:sz="0" w:space="0" w:color="auto" w:frame="1"/>
                <w:lang w:eastAsia="en-GB"/>
              </w:rPr>
              <w:t>Maths</w:t>
            </w:r>
          </w:p>
        </w:tc>
        <w:tc>
          <w:tcPr>
            <w:tcW w:w="3269" w:type="dxa"/>
          </w:tcPr>
          <w:p w14:paraId="3C120E2E" w14:textId="51D246D8" w:rsidR="00C32EF1" w:rsidRDefault="00C32EF1" w:rsidP="00C32EF1">
            <w:pPr>
              <w:pStyle w:val="Pa3"/>
              <w:jc w:val="center"/>
              <w:rPr>
                <w:rFonts w:ascii="Arial Black" w:hAnsi="Arial Black"/>
                <w:b/>
              </w:rPr>
            </w:pPr>
          </w:p>
          <w:p w14:paraId="1BB6D06E" w14:textId="42269B0E" w:rsidR="00B340A8" w:rsidRPr="00BC118A" w:rsidRDefault="00566B26" w:rsidP="00BC118A">
            <w:pPr>
              <w:pStyle w:val="Default"/>
              <w:jc w:val="center"/>
            </w:pPr>
            <w:r>
              <w:rPr>
                <w:rFonts w:ascii="Arial" w:hAnsi="Arial" w:cs="Arial"/>
                <w:noProof/>
                <w:color w:val="1A0DAB"/>
                <w:sz w:val="20"/>
                <w:szCs w:val="20"/>
                <w:bdr w:val="none" w:sz="0" w:space="0" w:color="auto" w:frame="1"/>
                <w:lang w:eastAsia="en-GB"/>
              </w:rPr>
              <w:drawing>
                <wp:inline distT="0" distB="0" distL="0" distR="0" wp14:anchorId="250AD190" wp14:editId="2B1650DA">
                  <wp:extent cx="1659698" cy="1615440"/>
                  <wp:effectExtent l="0" t="0" r="0" b="3810"/>
                  <wp:docPr id="3" name="Picture 3" descr="Image result for power maths logo">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ower maths logo">
                            <a:hlinkClick r:id="rId11" tgtFrame="&quot;_blank&quo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l="20833" r="22348" b="1352"/>
                          <a:stretch/>
                        </pic:blipFill>
                        <pic:spPr bwMode="auto">
                          <a:xfrm>
                            <a:off x="0" y="0"/>
                            <a:ext cx="1682555" cy="163768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45" w:type="dxa"/>
          </w:tcPr>
          <w:p w14:paraId="4F66DE02" w14:textId="276E3818" w:rsidR="00F056E0" w:rsidRPr="004D7266" w:rsidRDefault="00050B80" w:rsidP="00733B43">
            <w:pPr>
              <w:pStyle w:val="NoSpacing"/>
              <w:rPr>
                <w:rFonts w:ascii="Arial" w:hAnsi="Arial" w:cs="Arial"/>
                <w:sz w:val="24"/>
                <w:szCs w:val="24"/>
              </w:rPr>
            </w:pPr>
            <w:r>
              <w:rPr>
                <w:rFonts w:ascii="Arial" w:hAnsi="Arial" w:cs="Arial"/>
                <w:sz w:val="24"/>
                <w:szCs w:val="24"/>
              </w:rPr>
              <w:t xml:space="preserve">This term in Year </w:t>
            </w:r>
            <w:r w:rsidR="00686136">
              <w:rPr>
                <w:rFonts w:ascii="Arial" w:hAnsi="Arial" w:cs="Arial"/>
                <w:sz w:val="24"/>
                <w:szCs w:val="24"/>
              </w:rPr>
              <w:t>6</w:t>
            </w:r>
            <w:r w:rsidR="009F44AB">
              <w:rPr>
                <w:rFonts w:ascii="Arial" w:hAnsi="Arial" w:cs="Arial"/>
                <w:sz w:val="24"/>
                <w:szCs w:val="24"/>
              </w:rPr>
              <w:t xml:space="preserve"> we will be pushing harder on our arithmetic skills in preparation for SAT’s. Although Power Math’s will still be used, the children will be doing a lot of work in their strengthening and deepening books, covering a range of topics. The children are doing amazing so far. Can we ask all parents to ensure children are completing math work that is sent home to allow them to get in good habits or repeating methods. Any additional practice outside of school would be highly encouraged also. </w:t>
            </w:r>
          </w:p>
        </w:tc>
      </w:tr>
      <w:tr w:rsidR="00E50428" w14:paraId="46ABD913" w14:textId="77777777" w:rsidTr="00E50428">
        <w:trPr>
          <w:cantSplit/>
          <w:trHeight w:val="2952"/>
        </w:trPr>
        <w:tc>
          <w:tcPr>
            <w:tcW w:w="1134" w:type="dxa"/>
            <w:shd w:val="clear" w:color="auto" w:fill="606060" w:themeFill="text1" w:themeFillTint="BF"/>
            <w:textDirection w:val="btLr"/>
          </w:tcPr>
          <w:p w14:paraId="4D9F4F34" w14:textId="77777777" w:rsidR="003F0B9C" w:rsidRDefault="003F0B9C" w:rsidP="00C32EF1">
            <w:pPr>
              <w:ind w:left="113" w:right="113"/>
              <w:jc w:val="center"/>
              <w:rPr>
                <w:rFonts w:ascii="Arial" w:hAnsi="Arial" w:cs="Arial"/>
                <w:b/>
                <w:color w:val="FFFFFF" w:themeColor="background1"/>
                <w:sz w:val="28"/>
                <w:szCs w:val="32"/>
              </w:rPr>
            </w:pPr>
            <w:r>
              <w:rPr>
                <w:rFonts w:ascii="Arial" w:hAnsi="Arial" w:cs="Arial"/>
                <w:b/>
                <w:color w:val="FFFFFF" w:themeColor="background1"/>
                <w:sz w:val="28"/>
                <w:szCs w:val="32"/>
              </w:rPr>
              <w:t>Literacy</w:t>
            </w:r>
          </w:p>
          <w:p w14:paraId="73AE4B83" w14:textId="77777777" w:rsidR="00C32EF1" w:rsidRPr="00F056E0" w:rsidRDefault="00C32EF1" w:rsidP="00C32EF1">
            <w:pPr>
              <w:ind w:left="113" w:right="113"/>
              <w:jc w:val="center"/>
              <w:rPr>
                <w:rFonts w:ascii="Arial" w:hAnsi="Arial" w:cs="Arial"/>
                <w:b/>
                <w:color w:val="FFFFFF" w:themeColor="background1"/>
                <w:sz w:val="28"/>
                <w:szCs w:val="32"/>
              </w:rPr>
            </w:pPr>
          </w:p>
        </w:tc>
        <w:tc>
          <w:tcPr>
            <w:tcW w:w="3269" w:type="dxa"/>
          </w:tcPr>
          <w:p w14:paraId="0093E7B1" w14:textId="63CF4055" w:rsidR="00593620" w:rsidRPr="00F056E0" w:rsidRDefault="006C3145" w:rsidP="006C7D51">
            <w:pPr>
              <w:rPr>
                <w:rFonts w:ascii="Arial Black" w:hAnsi="Arial Black"/>
                <w:b/>
                <w:sz w:val="28"/>
              </w:rPr>
            </w:pPr>
            <w:r>
              <w:rPr>
                <w:rFonts w:ascii="Arial Black" w:hAnsi="Arial Black"/>
                <w:b/>
                <w:noProof/>
                <w:sz w:val="28"/>
              </w:rPr>
              <w:drawing>
                <wp:inline distT="0" distB="0" distL="0" distR="0" wp14:anchorId="1A415939" wp14:editId="61222DDF">
                  <wp:extent cx="1722755" cy="17217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6833" cy="1725872"/>
                          </a:xfrm>
                          <a:prstGeom prst="rect">
                            <a:avLst/>
                          </a:prstGeom>
                          <a:noFill/>
                          <a:ln>
                            <a:noFill/>
                          </a:ln>
                        </pic:spPr>
                      </pic:pic>
                    </a:graphicData>
                  </a:graphic>
                </wp:inline>
              </w:drawing>
            </w:r>
          </w:p>
        </w:tc>
        <w:tc>
          <w:tcPr>
            <w:tcW w:w="5945" w:type="dxa"/>
          </w:tcPr>
          <w:p w14:paraId="452C1198" w14:textId="3365C410" w:rsidR="00733B43" w:rsidRPr="004D7266" w:rsidRDefault="006C3145" w:rsidP="00733B43">
            <w:pPr>
              <w:pStyle w:val="Default"/>
              <w:rPr>
                <w:rFonts w:ascii="Arial" w:hAnsi="Arial" w:cs="Arial"/>
                <w:color w:val="auto"/>
              </w:rPr>
            </w:pPr>
            <w:r>
              <w:rPr>
                <w:rFonts w:ascii="Arial" w:hAnsi="Arial" w:cs="Arial"/>
                <w:color w:val="auto"/>
              </w:rPr>
              <w:t xml:space="preserve">This half term in literacy we will be focussing on the novel ‘After </w:t>
            </w:r>
            <w:proofErr w:type="gramStart"/>
            <w:r>
              <w:rPr>
                <w:rFonts w:ascii="Arial" w:hAnsi="Arial" w:cs="Arial"/>
                <w:color w:val="auto"/>
              </w:rPr>
              <w:t>The</w:t>
            </w:r>
            <w:proofErr w:type="gramEnd"/>
            <w:r>
              <w:rPr>
                <w:rFonts w:ascii="Arial" w:hAnsi="Arial" w:cs="Arial"/>
                <w:color w:val="auto"/>
              </w:rPr>
              <w:t xml:space="preserve"> War’ by Tom Palmer. This book links fantastically to our curriculum topic of WW2 and the holocaust. </w:t>
            </w:r>
            <w:r w:rsidR="001B3034">
              <w:rPr>
                <w:rFonts w:ascii="Arial" w:hAnsi="Arial" w:cs="Arial"/>
                <w:color w:val="auto"/>
              </w:rPr>
              <w:t xml:space="preserve">This is a historical fiction about 300 children who were evacuated from Auschwitz, having survived the horrors of the Nazi concentration camps, to find peace and safety in the Lake District. During this topic children will explore different genres of writing such as a </w:t>
            </w:r>
            <w:proofErr w:type="gramStart"/>
            <w:r w:rsidR="001B3034">
              <w:rPr>
                <w:rFonts w:ascii="Arial" w:hAnsi="Arial" w:cs="Arial"/>
                <w:color w:val="auto"/>
              </w:rPr>
              <w:t>first person</w:t>
            </w:r>
            <w:proofErr w:type="gramEnd"/>
            <w:r w:rsidR="001B3034">
              <w:rPr>
                <w:rFonts w:ascii="Arial" w:hAnsi="Arial" w:cs="Arial"/>
                <w:color w:val="auto"/>
              </w:rPr>
              <w:t xml:space="preserve"> diary entry and descriptive narrative. </w:t>
            </w:r>
          </w:p>
        </w:tc>
      </w:tr>
      <w:tr w:rsidR="00E50428" w14:paraId="6AD72C35" w14:textId="77777777" w:rsidTr="001B3034">
        <w:trPr>
          <w:cantSplit/>
          <w:trHeight w:val="2257"/>
        </w:trPr>
        <w:tc>
          <w:tcPr>
            <w:tcW w:w="1134" w:type="dxa"/>
            <w:shd w:val="clear" w:color="auto" w:fill="606060" w:themeFill="text1" w:themeFillTint="BF"/>
            <w:textDirection w:val="btLr"/>
          </w:tcPr>
          <w:p w14:paraId="49B37F93" w14:textId="77777777" w:rsidR="00C32EF1" w:rsidRPr="00E50428" w:rsidRDefault="003F0B9C" w:rsidP="00C32EF1">
            <w:pPr>
              <w:ind w:left="113" w:right="113"/>
              <w:jc w:val="center"/>
              <w:rPr>
                <w:rFonts w:ascii="Arial" w:hAnsi="Arial" w:cs="Arial"/>
                <w:b/>
                <w:noProof/>
                <w:color w:val="FFFFFF" w:themeColor="background1"/>
                <w:bdr w:val="none" w:sz="0" w:space="0" w:color="auto" w:frame="1"/>
                <w:lang w:val="en-GB" w:eastAsia="en-GB"/>
              </w:rPr>
            </w:pPr>
            <w:r w:rsidRPr="00E50428">
              <w:rPr>
                <w:rFonts w:ascii="Arial" w:hAnsi="Arial" w:cs="Arial"/>
                <w:b/>
                <w:noProof/>
                <w:color w:val="FFFFFF" w:themeColor="background1"/>
                <w:bdr w:val="none" w:sz="0" w:space="0" w:color="auto" w:frame="1"/>
                <w:lang w:val="en-GB" w:eastAsia="en-GB"/>
              </w:rPr>
              <w:t>Curricul</w:t>
            </w:r>
            <w:r w:rsidR="00E50428" w:rsidRPr="00E50428">
              <w:rPr>
                <w:rFonts w:ascii="Arial" w:hAnsi="Arial" w:cs="Arial"/>
                <w:b/>
                <w:noProof/>
                <w:color w:val="FFFFFF" w:themeColor="background1"/>
                <w:bdr w:val="none" w:sz="0" w:space="0" w:color="auto" w:frame="1"/>
                <w:lang w:val="en-GB" w:eastAsia="en-GB"/>
              </w:rPr>
              <w:t>um</w:t>
            </w:r>
            <w:r w:rsidRPr="00E50428">
              <w:rPr>
                <w:rFonts w:ascii="Arial" w:hAnsi="Arial" w:cs="Arial"/>
                <w:b/>
                <w:noProof/>
                <w:color w:val="FFFFFF" w:themeColor="background1"/>
                <w:bdr w:val="none" w:sz="0" w:space="0" w:color="auto" w:frame="1"/>
                <w:lang w:val="en-GB" w:eastAsia="en-GB"/>
              </w:rPr>
              <w:t xml:space="preserve"> </w:t>
            </w:r>
          </w:p>
        </w:tc>
        <w:tc>
          <w:tcPr>
            <w:tcW w:w="3269" w:type="dxa"/>
          </w:tcPr>
          <w:p w14:paraId="063203CC" w14:textId="31075A62" w:rsidR="003F0B9C" w:rsidRPr="00AD661F" w:rsidRDefault="001B3034" w:rsidP="00E50428">
            <w:pPr>
              <w:rPr>
                <w:rFonts w:ascii="Arial Black" w:hAnsi="Arial Black"/>
                <w:b/>
              </w:rPr>
            </w:pPr>
            <w:r>
              <w:rPr>
                <w:noProof/>
              </w:rPr>
              <w:drawing>
                <wp:anchor distT="0" distB="0" distL="114300" distR="114300" simplePos="0" relativeHeight="251663360" behindDoc="0" locked="0" layoutInCell="1" allowOverlap="1" wp14:anchorId="7394932A" wp14:editId="53B5C32A">
                  <wp:simplePos x="0" y="0"/>
                  <wp:positionH relativeFrom="column">
                    <wp:posOffset>106045</wp:posOffset>
                  </wp:positionH>
                  <wp:positionV relativeFrom="paragraph">
                    <wp:posOffset>35560</wp:posOffset>
                  </wp:positionV>
                  <wp:extent cx="1576705" cy="1390650"/>
                  <wp:effectExtent l="0" t="0" r="4445" b="0"/>
                  <wp:wrapSquare wrapText="bothSides"/>
                  <wp:docPr id="6" name="Picture 6" descr="The Cenotaph | English Heri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Cenotaph | English Herit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6705" cy="1390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45" w:type="dxa"/>
          </w:tcPr>
          <w:p w14:paraId="47C850F9" w14:textId="59445282" w:rsidR="0053097F" w:rsidRPr="004D7266" w:rsidRDefault="00E50428" w:rsidP="004740AE">
            <w:pPr>
              <w:pStyle w:val="Default"/>
              <w:rPr>
                <w:rFonts w:ascii="Arial" w:hAnsi="Arial" w:cs="Arial"/>
              </w:rPr>
            </w:pPr>
            <w:r>
              <w:rPr>
                <w:rFonts w:ascii="Arial" w:hAnsi="Arial" w:cs="Arial"/>
              </w:rPr>
              <w:t xml:space="preserve">Our curriculum </w:t>
            </w:r>
            <w:proofErr w:type="gramStart"/>
            <w:r w:rsidR="006C3145">
              <w:rPr>
                <w:rFonts w:ascii="Arial" w:hAnsi="Arial" w:cs="Arial"/>
              </w:rPr>
              <w:t>focus</w:t>
            </w:r>
            <w:proofErr w:type="gramEnd"/>
            <w:r w:rsidR="006C3145">
              <w:rPr>
                <w:rFonts w:ascii="Arial" w:hAnsi="Arial" w:cs="Arial"/>
              </w:rPr>
              <w:t xml:space="preserve"> this term is all about both WW1 and WW2 and how they affected people in our local area. The children are excited to learn all about the key events of the world wars and are already asking inciteful questions. If you have any family m</w:t>
            </w:r>
            <w:r w:rsidR="001B3034">
              <w:rPr>
                <w:rFonts w:ascii="Arial" w:hAnsi="Arial" w:cs="Arial"/>
              </w:rPr>
              <w:t xml:space="preserve">embers who can help provide personal experiences with this </w:t>
            </w:r>
            <w:proofErr w:type="gramStart"/>
            <w:r w:rsidR="001B3034">
              <w:rPr>
                <w:rFonts w:ascii="Arial" w:hAnsi="Arial" w:cs="Arial"/>
              </w:rPr>
              <w:t>topic</w:t>
            </w:r>
            <w:proofErr w:type="gramEnd"/>
            <w:r w:rsidR="001B3034">
              <w:rPr>
                <w:rFonts w:ascii="Arial" w:hAnsi="Arial" w:cs="Arial"/>
              </w:rPr>
              <w:t xml:space="preserve"> please feel free to contact school, as this will benefit the children in our class discussions and learning. </w:t>
            </w:r>
          </w:p>
        </w:tc>
      </w:tr>
      <w:tr w:rsidR="00E50428" w14:paraId="2A060A68" w14:textId="77777777" w:rsidTr="001B3034">
        <w:trPr>
          <w:cantSplit/>
          <w:trHeight w:val="2889"/>
        </w:trPr>
        <w:tc>
          <w:tcPr>
            <w:tcW w:w="1134" w:type="dxa"/>
            <w:shd w:val="clear" w:color="auto" w:fill="606060" w:themeFill="text1" w:themeFillTint="BF"/>
            <w:textDirection w:val="btLr"/>
          </w:tcPr>
          <w:p w14:paraId="5BC7DF98" w14:textId="77777777" w:rsidR="00C32EF1" w:rsidRPr="00C32EF1" w:rsidRDefault="00B340A8" w:rsidP="00C32EF1">
            <w:pPr>
              <w:ind w:left="113" w:right="113"/>
              <w:jc w:val="center"/>
              <w:rPr>
                <w:rFonts w:ascii="Arial" w:hAnsi="Arial" w:cs="Arial"/>
                <w:b/>
                <w:noProof/>
                <w:color w:val="1A0DAB"/>
                <w:sz w:val="32"/>
                <w:szCs w:val="32"/>
                <w:bdr w:val="none" w:sz="0" w:space="0" w:color="auto" w:frame="1"/>
                <w:lang w:val="en-GB" w:eastAsia="en-GB"/>
              </w:rPr>
            </w:pPr>
            <w:r>
              <w:rPr>
                <w:rFonts w:ascii="Arial" w:hAnsi="Arial" w:cs="Arial"/>
                <w:b/>
                <w:noProof/>
                <w:color w:val="FFFFFF" w:themeColor="background1"/>
                <w:sz w:val="32"/>
                <w:szCs w:val="32"/>
                <w:bdr w:val="none" w:sz="0" w:space="0" w:color="auto" w:frame="1"/>
                <w:lang w:val="en-GB" w:eastAsia="en-GB"/>
              </w:rPr>
              <w:t>PE</w:t>
            </w:r>
          </w:p>
        </w:tc>
        <w:tc>
          <w:tcPr>
            <w:tcW w:w="3269" w:type="dxa"/>
          </w:tcPr>
          <w:p w14:paraId="1DD9AB41" w14:textId="0866A3F4" w:rsidR="00C32EF1" w:rsidRPr="00AD661F" w:rsidRDefault="00EA38F3" w:rsidP="001B3034">
            <w:pPr>
              <w:rPr>
                <w:rFonts w:ascii="Arial Black" w:hAnsi="Arial Black"/>
                <w:b/>
              </w:rPr>
            </w:pPr>
            <w:r>
              <w:rPr>
                <w:noProof/>
                <w:lang w:val="en-GB" w:eastAsia="en-GB"/>
              </w:rPr>
              <w:drawing>
                <wp:anchor distT="0" distB="0" distL="114300" distR="114300" simplePos="0" relativeHeight="251662336" behindDoc="0" locked="0" layoutInCell="1" allowOverlap="1" wp14:anchorId="4C2177C8" wp14:editId="1544DEAB">
                  <wp:simplePos x="0" y="0"/>
                  <wp:positionH relativeFrom="column">
                    <wp:posOffset>92102</wp:posOffset>
                  </wp:positionH>
                  <wp:positionV relativeFrom="paragraph">
                    <wp:posOffset>124487</wp:posOffset>
                  </wp:positionV>
                  <wp:extent cx="1586865" cy="1509395"/>
                  <wp:effectExtent l="76200" t="76200" r="127635" b="12890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6865" cy="15093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tc>
        <w:tc>
          <w:tcPr>
            <w:tcW w:w="5945" w:type="dxa"/>
          </w:tcPr>
          <w:p w14:paraId="428B98B5" w14:textId="4D28A67E" w:rsidR="00EA38F3" w:rsidRPr="00E50428" w:rsidRDefault="00E50428" w:rsidP="00EA38F3">
            <w:pPr>
              <w:pStyle w:val="Default"/>
              <w:rPr>
                <w:rFonts w:ascii="Arial" w:hAnsi="Arial" w:cs="Arial"/>
                <w:color w:val="auto"/>
                <w:szCs w:val="28"/>
              </w:rPr>
            </w:pPr>
            <w:r w:rsidRPr="00E50428">
              <w:rPr>
                <w:rFonts w:ascii="Arial" w:hAnsi="Arial" w:cs="Arial"/>
                <w:color w:val="auto"/>
                <w:szCs w:val="28"/>
              </w:rPr>
              <w:t xml:space="preserve">This term the children in will need their </w:t>
            </w:r>
            <w:r w:rsidR="001B3034">
              <w:rPr>
                <w:rFonts w:ascii="Arial" w:hAnsi="Arial" w:cs="Arial"/>
                <w:color w:val="auto"/>
                <w:szCs w:val="28"/>
              </w:rPr>
              <w:t xml:space="preserve">PE kits every Friday. </w:t>
            </w:r>
          </w:p>
          <w:p w14:paraId="006E2529" w14:textId="77777777" w:rsidR="00E50428" w:rsidRPr="00E50428" w:rsidRDefault="00E50428" w:rsidP="00EA38F3">
            <w:pPr>
              <w:pStyle w:val="Default"/>
              <w:rPr>
                <w:rFonts w:ascii="Arial" w:hAnsi="Arial" w:cs="Arial"/>
                <w:color w:val="auto"/>
                <w:szCs w:val="28"/>
              </w:rPr>
            </w:pPr>
          </w:p>
          <w:p w14:paraId="1C943B5C" w14:textId="74FE8D75" w:rsidR="00E50428" w:rsidRPr="00E50428" w:rsidRDefault="001B3034" w:rsidP="00EA38F3">
            <w:pPr>
              <w:pStyle w:val="Default"/>
              <w:rPr>
                <w:rFonts w:ascii="Arial" w:hAnsi="Arial" w:cs="Arial"/>
                <w:color w:val="auto"/>
                <w:szCs w:val="28"/>
              </w:rPr>
            </w:pPr>
            <w:r>
              <w:rPr>
                <w:rFonts w:ascii="Arial" w:hAnsi="Arial" w:cs="Arial"/>
                <w:color w:val="auto"/>
                <w:szCs w:val="28"/>
              </w:rPr>
              <w:t>Within this unit of PE children will be</w:t>
            </w:r>
            <w:r w:rsidR="00DA3D9C">
              <w:rPr>
                <w:rFonts w:ascii="Arial" w:hAnsi="Arial" w:cs="Arial"/>
                <w:color w:val="auto"/>
                <w:szCs w:val="28"/>
              </w:rPr>
              <w:t xml:space="preserve"> working with a dance teacher</w:t>
            </w:r>
            <w:r>
              <w:rPr>
                <w:rFonts w:ascii="Arial" w:hAnsi="Arial" w:cs="Arial"/>
                <w:color w:val="auto"/>
                <w:szCs w:val="28"/>
              </w:rPr>
              <w:t xml:space="preserve">. </w:t>
            </w:r>
          </w:p>
          <w:p w14:paraId="7DB60B5D" w14:textId="77777777" w:rsidR="00E50428" w:rsidRPr="00E50428" w:rsidRDefault="00E50428" w:rsidP="00EA38F3">
            <w:pPr>
              <w:pStyle w:val="Default"/>
              <w:rPr>
                <w:rFonts w:ascii="Arial" w:hAnsi="Arial" w:cs="Arial"/>
                <w:color w:val="auto"/>
                <w:szCs w:val="28"/>
              </w:rPr>
            </w:pPr>
          </w:p>
          <w:p w14:paraId="44AC88B9" w14:textId="0E1EF94D" w:rsidR="00EA38F3" w:rsidRPr="001B3034" w:rsidRDefault="00E50428" w:rsidP="001B3034">
            <w:pPr>
              <w:pStyle w:val="Default"/>
              <w:rPr>
                <w:rFonts w:ascii="Arial" w:hAnsi="Arial" w:cs="Arial"/>
                <w:color w:val="auto"/>
                <w:szCs w:val="28"/>
              </w:rPr>
            </w:pPr>
            <w:r w:rsidRPr="00E50428">
              <w:rPr>
                <w:rFonts w:ascii="Arial" w:hAnsi="Arial" w:cs="Arial"/>
                <w:color w:val="auto"/>
                <w:szCs w:val="28"/>
              </w:rPr>
              <w:t xml:space="preserve">Please note – Children </w:t>
            </w:r>
            <w:r w:rsidRPr="00E50428">
              <w:rPr>
                <w:rFonts w:ascii="Arial" w:hAnsi="Arial" w:cs="Arial"/>
                <w:b/>
                <w:bCs/>
                <w:color w:val="auto"/>
                <w:szCs w:val="28"/>
              </w:rPr>
              <w:t>MUST NOT</w:t>
            </w:r>
            <w:r w:rsidRPr="00E50428">
              <w:rPr>
                <w:rFonts w:ascii="Arial" w:hAnsi="Arial" w:cs="Arial"/>
                <w:color w:val="auto"/>
                <w:szCs w:val="28"/>
              </w:rPr>
              <w:t xml:space="preserve"> wear earrings to school on this day or they will not be allowed in the pool.</w:t>
            </w:r>
          </w:p>
        </w:tc>
      </w:tr>
    </w:tbl>
    <w:p w14:paraId="2D848E24" w14:textId="5EA1EA00" w:rsidR="004A577F" w:rsidRDefault="004A577F">
      <w:pPr>
        <w:rPr>
          <w:rFonts w:ascii="Calibri" w:hAnsi="Calibri" w:cs="Calibri"/>
          <w:b/>
          <w:sz w:val="24"/>
          <w:u w:val="single"/>
        </w:rPr>
      </w:pPr>
    </w:p>
    <w:p w14:paraId="049ADFE4" w14:textId="77777777" w:rsidR="003D0D38" w:rsidRDefault="003D0D38">
      <w:pPr>
        <w:rPr>
          <w:rFonts w:ascii="Calibri" w:hAnsi="Calibri" w:cs="Calibri"/>
          <w:b/>
          <w:sz w:val="24"/>
          <w:u w:val="single"/>
        </w:rPr>
      </w:pPr>
    </w:p>
    <w:p w14:paraId="514DC2EF" w14:textId="4779D371" w:rsidR="00E50428" w:rsidRPr="004A577F" w:rsidRDefault="009D07A9">
      <w:pPr>
        <w:rPr>
          <w:rFonts w:ascii="Calibri" w:hAnsi="Calibri" w:cs="Calibri"/>
          <w:b/>
          <w:sz w:val="24"/>
          <w:u w:val="single"/>
        </w:rPr>
      </w:pPr>
      <w:r w:rsidRPr="00497891">
        <w:rPr>
          <w:rFonts w:ascii="Calibri" w:hAnsi="Calibri" w:cs="Calibri"/>
          <w:b/>
          <w:sz w:val="24"/>
          <w:u w:val="single"/>
        </w:rPr>
        <w:t xml:space="preserve">Year </w:t>
      </w:r>
      <w:r w:rsidR="00C16984">
        <w:rPr>
          <w:rFonts w:ascii="Calibri" w:hAnsi="Calibri" w:cs="Calibri"/>
          <w:b/>
          <w:sz w:val="24"/>
          <w:u w:val="single"/>
        </w:rPr>
        <w:t xml:space="preserve">6 </w:t>
      </w:r>
      <w:r w:rsidR="00497891">
        <w:rPr>
          <w:rFonts w:ascii="Calibri" w:hAnsi="Calibri" w:cs="Calibri"/>
          <w:b/>
          <w:sz w:val="24"/>
          <w:u w:val="single"/>
        </w:rPr>
        <w:t xml:space="preserve">curriculum focus – </w:t>
      </w:r>
      <w:r w:rsidR="00E50428">
        <w:rPr>
          <w:rFonts w:ascii="Calibri" w:hAnsi="Calibri" w:cs="Calibri"/>
          <w:b/>
          <w:sz w:val="24"/>
          <w:u w:val="single"/>
        </w:rPr>
        <w:t xml:space="preserve">Autumn term </w:t>
      </w:r>
      <w:r w:rsidR="001B3034">
        <w:rPr>
          <w:rFonts w:ascii="Calibri" w:hAnsi="Calibri" w:cs="Calibri"/>
          <w:b/>
          <w:sz w:val="24"/>
          <w:u w:val="single"/>
        </w:rPr>
        <w:t>2</w:t>
      </w:r>
    </w:p>
    <w:p w14:paraId="2F3C2C15" w14:textId="77777777" w:rsidR="004A577F" w:rsidRDefault="004A577F">
      <w:pPr>
        <w:rPr>
          <w:rFonts w:ascii="Calibri" w:hAnsi="Calibri" w:cs="Calibri"/>
          <w:sz w:val="24"/>
        </w:rPr>
      </w:pPr>
    </w:p>
    <w:p w14:paraId="3273F2A1" w14:textId="77777777" w:rsidR="007E1822" w:rsidRPr="004A577F" w:rsidRDefault="00B719D1">
      <w:pPr>
        <w:rPr>
          <w:rFonts w:ascii="Calibri" w:hAnsi="Calibri" w:cs="Calibri"/>
          <w:sz w:val="26"/>
          <w:szCs w:val="26"/>
        </w:rPr>
      </w:pPr>
      <w:r w:rsidRPr="004A577F">
        <w:rPr>
          <w:rFonts w:ascii="Calibri" w:hAnsi="Calibri" w:cs="Calibri"/>
          <w:sz w:val="26"/>
          <w:szCs w:val="26"/>
        </w:rPr>
        <w:t>Dear all,</w:t>
      </w:r>
    </w:p>
    <w:p w14:paraId="252FCB87" w14:textId="2493C33D" w:rsidR="007776DF" w:rsidRPr="004A577F" w:rsidRDefault="00C16984">
      <w:pPr>
        <w:rPr>
          <w:rFonts w:ascii="Calibri" w:hAnsi="Calibri" w:cs="Calibri"/>
          <w:sz w:val="26"/>
          <w:szCs w:val="26"/>
        </w:rPr>
      </w:pPr>
      <w:r>
        <w:rPr>
          <w:rFonts w:ascii="Calibri" w:hAnsi="Calibri" w:cs="Calibri"/>
          <w:sz w:val="26"/>
          <w:szCs w:val="26"/>
        </w:rPr>
        <w:t>I hope the children and yourselves h</w:t>
      </w:r>
      <w:r w:rsidR="00DA3D9C">
        <w:rPr>
          <w:rFonts w:ascii="Calibri" w:hAnsi="Calibri" w:cs="Calibri"/>
          <w:sz w:val="26"/>
          <w:szCs w:val="26"/>
        </w:rPr>
        <w:t xml:space="preserve">ave </w:t>
      </w:r>
      <w:r>
        <w:rPr>
          <w:rFonts w:ascii="Calibri" w:hAnsi="Calibri" w:cs="Calibri"/>
          <w:sz w:val="26"/>
          <w:szCs w:val="26"/>
        </w:rPr>
        <w:t xml:space="preserve">a </w:t>
      </w:r>
      <w:r w:rsidR="003D0D38">
        <w:rPr>
          <w:rFonts w:ascii="Calibri" w:hAnsi="Calibri" w:cs="Calibri"/>
          <w:sz w:val="26"/>
          <w:szCs w:val="26"/>
        </w:rPr>
        <w:t>well-deserved</w:t>
      </w:r>
      <w:r>
        <w:rPr>
          <w:rFonts w:ascii="Calibri" w:hAnsi="Calibri" w:cs="Calibri"/>
          <w:sz w:val="26"/>
          <w:szCs w:val="26"/>
        </w:rPr>
        <w:t xml:space="preserve"> rest and </w:t>
      </w:r>
      <w:r w:rsidR="00DA3D9C">
        <w:rPr>
          <w:rFonts w:ascii="Calibri" w:hAnsi="Calibri" w:cs="Calibri"/>
          <w:sz w:val="26"/>
          <w:szCs w:val="26"/>
        </w:rPr>
        <w:t>children come back refreshed and ready for Autumn 2</w:t>
      </w:r>
      <w:r w:rsidR="001B3034">
        <w:rPr>
          <w:rFonts w:ascii="Calibri" w:hAnsi="Calibri" w:cs="Calibri"/>
          <w:sz w:val="26"/>
          <w:szCs w:val="26"/>
        </w:rPr>
        <w:t xml:space="preserve">. Important dates have already been sent out to you, so keep an eye out for all our key dates surrounding out school festivities. Although this term is very exciting, the children will still need to be focused and driven to completing daily tasks and learning. </w:t>
      </w:r>
    </w:p>
    <w:p w14:paraId="359FC6FF" w14:textId="77777777" w:rsidR="00E50428" w:rsidRPr="004A577F" w:rsidRDefault="00E50428">
      <w:pPr>
        <w:rPr>
          <w:rFonts w:ascii="Calibri" w:hAnsi="Calibri" w:cs="Calibri"/>
          <w:sz w:val="26"/>
          <w:szCs w:val="26"/>
          <w:u w:val="single"/>
        </w:rPr>
      </w:pPr>
      <w:r w:rsidRPr="004A577F">
        <w:rPr>
          <w:rFonts w:ascii="Calibri" w:hAnsi="Calibri" w:cs="Calibri"/>
          <w:sz w:val="26"/>
          <w:szCs w:val="26"/>
          <w:u w:val="single"/>
        </w:rPr>
        <w:t xml:space="preserve">Uniform: </w:t>
      </w:r>
    </w:p>
    <w:p w14:paraId="4DA1ED04" w14:textId="77777777" w:rsidR="00E50428" w:rsidRPr="004A577F" w:rsidRDefault="00E50428">
      <w:pPr>
        <w:rPr>
          <w:rFonts w:ascii="Calibri" w:hAnsi="Calibri" w:cs="Calibri"/>
          <w:sz w:val="26"/>
          <w:szCs w:val="26"/>
        </w:rPr>
      </w:pPr>
      <w:r w:rsidRPr="004A577F">
        <w:rPr>
          <w:rFonts w:ascii="Calibri" w:hAnsi="Calibri" w:cs="Calibri"/>
          <w:sz w:val="26"/>
          <w:szCs w:val="26"/>
        </w:rPr>
        <w:t xml:space="preserve">The children look very smart </w:t>
      </w:r>
      <w:r w:rsidR="004A577F" w:rsidRPr="004A577F">
        <w:rPr>
          <w:rFonts w:ascii="Calibri" w:hAnsi="Calibri" w:cs="Calibri"/>
          <w:sz w:val="26"/>
          <w:szCs w:val="26"/>
        </w:rPr>
        <w:t>and</w:t>
      </w:r>
      <w:r w:rsidRPr="004A577F">
        <w:rPr>
          <w:rFonts w:ascii="Calibri" w:hAnsi="Calibri" w:cs="Calibri"/>
          <w:sz w:val="26"/>
          <w:szCs w:val="26"/>
        </w:rPr>
        <w:t xml:space="preserve"> professional in their blazers and ties. </w:t>
      </w:r>
      <w:r w:rsidR="004A577F" w:rsidRPr="004A577F">
        <w:rPr>
          <w:rFonts w:ascii="Calibri" w:hAnsi="Calibri" w:cs="Calibri"/>
          <w:sz w:val="26"/>
          <w:szCs w:val="26"/>
        </w:rPr>
        <w:t xml:space="preserve">Going forward it is </w:t>
      </w:r>
      <w:proofErr w:type="gramStart"/>
      <w:r w:rsidR="004A577F" w:rsidRPr="004A577F">
        <w:rPr>
          <w:rFonts w:ascii="Calibri" w:hAnsi="Calibri" w:cs="Calibri"/>
          <w:sz w:val="26"/>
          <w:szCs w:val="26"/>
        </w:rPr>
        <w:t>absolutely vital</w:t>
      </w:r>
      <w:proofErr w:type="gramEnd"/>
      <w:r w:rsidR="004A577F" w:rsidRPr="004A577F">
        <w:rPr>
          <w:rFonts w:ascii="Calibri" w:hAnsi="Calibri" w:cs="Calibri"/>
          <w:sz w:val="26"/>
          <w:szCs w:val="26"/>
        </w:rPr>
        <w:t xml:space="preserve"> that the children take care of their uniforms, which includes looking after their ties and blazers, resulting in them entering the school gates looking consistently smart throughout the year. Please put your child’s name in their uniform as this will help us to reunite missing items with the correct child. </w:t>
      </w:r>
    </w:p>
    <w:p w14:paraId="580E9E20" w14:textId="77777777" w:rsidR="004A577F" w:rsidRPr="004A577F" w:rsidRDefault="004A577F">
      <w:pPr>
        <w:rPr>
          <w:rFonts w:ascii="Calibri" w:hAnsi="Calibri" w:cs="Calibri"/>
          <w:sz w:val="26"/>
          <w:szCs w:val="26"/>
          <w:u w:val="single"/>
        </w:rPr>
      </w:pPr>
      <w:r w:rsidRPr="004A577F">
        <w:rPr>
          <w:rFonts w:ascii="Calibri" w:hAnsi="Calibri" w:cs="Calibri"/>
          <w:sz w:val="26"/>
          <w:szCs w:val="26"/>
          <w:u w:val="single"/>
        </w:rPr>
        <w:t xml:space="preserve">Reading: </w:t>
      </w:r>
    </w:p>
    <w:p w14:paraId="43D50C23" w14:textId="184C0449" w:rsidR="004A577F" w:rsidRPr="004A577F" w:rsidRDefault="004A577F">
      <w:pPr>
        <w:rPr>
          <w:rFonts w:ascii="Calibri" w:hAnsi="Calibri" w:cs="Calibri"/>
          <w:sz w:val="26"/>
          <w:szCs w:val="26"/>
        </w:rPr>
      </w:pPr>
      <w:r w:rsidRPr="004A577F">
        <w:rPr>
          <w:rFonts w:ascii="Calibri" w:hAnsi="Calibri" w:cs="Calibri"/>
          <w:sz w:val="26"/>
          <w:szCs w:val="26"/>
        </w:rPr>
        <w:t xml:space="preserve">There is a huge push this year in year </w:t>
      </w:r>
      <w:r w:rsidR="003D0D38">
        <w:rPr>
          <w:rFonts w:ascii="Calibri" w:hAnsi="Calibri" w:cs="Calibri"/>
          <w:sz w:val="26"/>
          <w:szCs w:val="26"/>
        </w:rPr>
        <w:t>6</w:t>
      </w:r>
      <w:r w:rsidRPr="004A577F">
        <w:rPr>
          <w:rFonts w:ascii="Calibri" w:hAnsi="Calibri" w:cs="Calibri"/>
          <w:sz w:val="26"/>
          <w:szCs w:val="26"/>
        </w:rPr>
        <w:t xml:space="preserve"> to ensure the standard of reading is at the highest possible level. Your children must read 4 times a week at home and ensure this is logged in their reading diaries. Please may parents sign this reading diary before sending their child to school, as this will help us to know who has completed their reading. Reading is very important to everything we do at Jubilee, and we want the children to become lifelong passionate readers. </w:t>
      </w:r>
    </w:p>
    <w:p w14:paraId="5F3F84BD" w14:textId="22BB4D87" w:rsidR="004A577F" w:rsidRPr="004A577F" w:rsidRDefault="004A577F">
      <w:pPr>
        <w:rPr>
          <w:rFonts w:ascii="Calibri" w:hAnsi="Calibri" w:cs="Calibri"/>
          <w:sz w:val="26"/>
          <w:szCs w:val="26"/>
        </w:rPr>
      </w:pPr>
      <w:r w:rsidRPr="004A577F">
        <w:rPr>
          <w:rFonts w:ascii="Calibri" w:hAnsi="Calibri" w:cs="Calibri"/>
          <w:sz w:val="26"/>
          <w:szCs w:val="26"/>
        </w:rPr>
        <w:t xml:space="preserve">If you have any questions or wish to speak to any member of the year </w:t>
      </w:r>
      <w:r w:rsidR="003D0D38">
        <w:rPr>
          <w:rFonts w:ascii="Calibri" w:hAnsi="Calibri" w:cs="Calibri"/>
          <w:sz w:val="26"/>
          <w:szCs w:val="26"/>
        </w:rPr>
        <w:t>6</w:t>
      </w:r>
      <w:r w:rsidRPr="004A577F">
        <w:rPr>
          <w:rFonts w:ascii="Calibri" w:hAnsi="Calibri" w:cs="Calibri"/>
          <w:sz w:val="26"/>
          <w:szCs w:val="26"/>
        </w:rPr>
        <w:t xml:space="preserve"> team, please see us at the end of the day or contact the office to get in touch. </w:t>
      </w:r>
    </w:p>
    <w:p w14:paraId="22D42153" w14:textId="77777777" w:rsidR="004A577F" w:rsidRPr="004A577F" w:rsidRDefault="004A577F">
      <w:pPr>
        <w:rPr>
          <w:rFonts w:ascii="Calibri" w:hAnsi="Calibri" w:cs="Calibri"/>
          <w:sz w:val="26"/>
          <w:szCs w:val="26"/>
        </w:rPr>
      </w:pPr>
      <w:r w:rsidRPr="004A577F">
        <w:rPr>
          <w:rFonts w:ascii="Calibri" w:hAnsi="Calibri" w:cs="Calibri"/>
          <w:sz w:val="26"/>
          <w:szCs w:val="26"/>
        </w:rPr>
        <w:t xml:space="preserve">Kind regards, </w:t>
      </w:r>
    </w:p>
    <w:p w14:paraId="19567673" w14:textId="1A873621" w:rsidR="00473B8E" w:rsidRPr="003D0D38" w:rsidRDefault="004A577F" w:rsidP="003D0D38">
      <w:pPr>
        <w:rPr>
          <w:rFonts w:ascii="Calibri" w:hAnsi="Calibri" w:cs="Calibri"/>
          <w:sz w:val="26"/>
          <w:szCs w:val="26"/>
        </w:rPr>
      </w:pPr>
      <w:r w:rsidRPr="004A577F">
        <w:rPr>
          <w:rFonts w:ascii="Calibri" w:hAnsi="Calibri" w:cs="Calibri"/>
          <w:sz w:val="26"/>
          <w:szCs w:val="26"/>
        </w:rPr>
        <w:t xml:space="preserve"> </w:t>
      </w:r>
      <w:r w:rsidR="00017C6C" w:rsidRPr="00037425">
        <w:rPr>
          <w:b/>
          <w:noProof/>
          <w:sz w:val="24"/>
          <w:szCs w:val="24"/>
          <w:lang w:val="en-GB" w:eastAsia="en-GB"/>
        </w:rPr>
        <w:drawing>
          <wp:anchor distT="0" distB="0" distL="114300" distR="114300" simplePos="0" relativeHeight="251659264" behindDoc="0" locked="0" layoutInCell="1" allowOverlap="1" wp14:anchorId="16B9CCCE" wp14:editId="70F2C490">
            <wp:simplePos x="0" y="0"/>
            <wp:positionH relativeFrom="margin">
              <wp:align>left</wp:align>
            </wp:positionH>
            <wp:positionV relativeFrom="margin">
              <wp:posOffset>-438150</wp:posOffset>
            </wp:positionV>
            <wp:extent cx="2019300" cy="818515"/>
            <wp:effectExtent l="0" t="0" r="0" b="635"/>
            <wp:wrapSquare wrapText="bothSides"/>
            <wp:docPr id="1" name="Picture 1" descr="C:\Users\wendy.brown\AppData\Local\Microsoft\Windows\Temporary Internet Files\Content.Word\14065 Jubilee L.E.A.D. Academy logos (With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ndy.brown\AppData\Local\Microsoft\Windows\Temporary Internet Files\Content.Word\14065 Jubilee L.E.A.D. Academy logos (With straplin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19300" cy="818515"/>
                    </a:xfrm>
                    <a:prstGeom prst="rect">
                      <a:avLst/>
                    </a:prstGeom>
                    <a:noFill/>
                    <a:ln>
                      <a:noFill/>
                    </a:ln>
                  </pic:spPr>
                </pic:pic>
              </a:graphicData>
            </a:graphic>
            <wp14:sizeRelV relativeFrom="margin">
              <wp14:pctHeight>0</wp14:pctHeight>
            </wp14:sizeRelV>
          </wp:anchor>
        </w:drawing>
      </w:r>
      <w:proofErr w:type="spellStart"/>
      <w:r w:rsidR="003D0D38">
        <w:rPr>
          <w:rFonts w:ascii="Calibri" w:hAnsi="Calibri" w:cs="Calibri"/>
          <w:sz w:val="26"/>
          <w:szCs w:val="26"/>
        </w:rPr>
        <w:t>Ms</w:t>
      </w:r>
      <w:proofErr w:type="spellEnd"/>
      <w:r w:rsidR="003D0D38">
        <w:rPr>
          <w:rFonts w:ascii="Calibri" w:hAnsi="Calibri" w:cs="Calibri"/>
          <w:sz w:val="26"/>
          <w:szCs w:val="26"/>
        </w:rPr>
        <w:t xml:space="preserve"> Matumbike &amp; </w:t>
      </w:r>
      <w:proofErr w:type="spellStart"/>
      <w:r w:rsidR="003D0D38">
        <w:rPr>
          <w:rFonts w:ascii="Calibri" w:hAnsi="Calibri" w:cs="Calibri"/>
          <w:sz w:val="26"/>
          <w:szCs w:val="26"/>
        </w:rPr>
        <w:t>M</w:t>
      </w:r>
      <w:r w:rsidR="00DA3D9C">
        <w:rPr>
          <w:rFonts w:ascii="Calibri" w:hAnsi="Calibri" w:cs="Calibri"/>
          <w:sz w:val="26"/>
          <w:szCs w:val="26"/>
        </w:rPr>
        <w:t>rs</w:t>
      </w:r>
      <w:proofErr w:type="spellEnd"/>
      <w:r w:rsidR="00DA3D9C">
        <w:rPr>
          <w:rFonts w:ascii="Calibri" w:hAnsi="Calibri" w:cs="Calibri"/>
          <w:sz w:val="26"/>
          <w:szCs w:val="26"/>
        </w:rPr>
        <w:t xml:space="preserve"> McGuire</w:t>
      </w:r>
    </w:p>
    <w:sectPr w:rsidR="00473B8E" w:rsidRPr="003D0D3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A047B" w14:textId="77777777" w:rsidR="00C16984" w:rsidRDefault="00C16984">
      <w:pPr>
        <w:spacing w:after="0" w:line="240" w:lineRule="auto"/>
      </w:pPr>
      <w:r>
        <w:separator/>
      </w:r>
    </w:p>
  </w:endnote>
  <w:endnote w:type="continuationSeparator" w:id="0">
    <w:p w14:paraId="57390B1C" w14:textId="77777777" w:rsidR="00C16984" w:rsidRDefault="00C16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BPreplay">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BBE53" w14:textId="77777777" w:rsidR="00C16984" w:rsidRDefault="00C16984">
      <w:pPr>
        <w:spacing w:after="0" w:line="240" w:lineRule="auto"/>
      </w:pPr>
      <w:r>
        <w:separator/>
      </w:r>
    </w:p>
  </w:footnote>
  <w:footnote w:type="continuationSeparator" w:id="0">
    <w:p w14:paraId="62950F41" w14:textId="77777777" w:rsidR="00C16984" w:rsidRDefault="00C16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538C2"/>
    <w:multiLevelType w:val="hybridMultilevel"/>
    <w:tmpl w:val="B4826254"/>
    <w:lvl w:ilvl="0" w:tplc="6A7454F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7C445A"/>
    <w:multiLevelType w:val="hybridMultilevel"/>
    <w:tmpl w:val="DD2A1D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0566290"/>
    <w:multiLevelType w:val="hybridMultilevel"/>
    <w:tmpl w:val="10D6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A91722"/>
    <w:multiLevelType w:val="hybridMultilevel"/>
    <w:tmpl w:val="3A9C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D216ED"/>
    <w:multiLevelType w:val="hybridMultilevel"/>
    <w:tmpl w:val="6BAC0D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1D70DD"/>
    <w:multiLevelType w:val="hybridMultilevel"/>
    <w:tmpl w:val="1D800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80438F"/>
    <w:multiLevelType w:val="hybridMultilevel"/>
    <w:tmpl w:val="E8C2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1046550">
    <w:abstractNumId w:val="7"/>
  </w:num>
  <w:num w:numId="2" w16cid:durableId="1769694393">
    <w:abstractNumId w:val="0"/>
  </w:num>
  <w:num w:numId="3" w16cid:durableId="436947495">
    <w:abstractNumId w:val="6"/>
  </w:num>
  <w:num w:numId="4" w16cid:durableId="387651559">
    <w:abstractNumId w:val="9"/>
  </w:num>
  <w:num w:numId="5" w16cid:durableId="1845314868">
    <w:abstractNumId w:val="8"/>
  </w:num>
  <w:num w:numId="6" w16cid:durableId="1093940429">
    <w:abstractNumId w:val="4"/>
  </w:num>
  <w:num w:numId="7" w16cid:durableId="1494643510">
    <w:abstractNumId w:val="2"/>
  </w:num>
  <w:num w:numId="8" w16cid:durableId="495800706">
    <w:abstractNumId w:val="5"/>
  </w:num>
  <w:num w:numId="9" w16cid:durableId="725178106">
    <w:abstractNumId w:val="1"/>
  </w:num>
  <w:num w:numId="10" w16cid:durableId="1823303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DE0"/>
    <w:rsid w:val="00017C6C"/>
    <w:rsid w:val="00037425"/>
    <w:rsid w:val="00050B80"/>
    <w:rsid w:val="00071098"/>
    <w:rsid w:val="001A59F7"/>
    <w:rsid w:val="001B3034"/>
    <w:rsid w:val="00244B0B"/>
    <w:rsid w:val="002A76D7"/>
    <w:rsid w:val="002C6E84"/>
    <w:rsid w:val="002F4BD8"/>
    <w:rsid w:val="003A26C1"/>
    <w:rsid w:val="003D0D38"/>
    <w:rsid w:val="003E4A78"/>
    <w:rsid w:val="003F0B9C"/>
    <w:rsid w:val="00407732"/>
    <w:rsid w:val="00443312"/>
    <w:rsid w:val="00473B8E"/>
    <w:rsid w:val="004740AE"/>
    <w:rsid w:val="00486FB0"/>
    <w:rsid w:val="00497891"/>
    <w:rsid w:val="004A577F"/>
    <w:rsid w:val="004D7266"/>
    <w:rsid w:val="0053097F"/>
    <w:rsid w:val="00554DE0"/>
    <w:rsid w:val="00566B26"/>
    <w:rsid w:val="00576EA5"/>
    <w:rsid w:val="00593620"/>
    <w:rsid w:val="005F6EC7"/>
    <w:rsid w:val="00675B2B"/>
    <w:rsid w:val="00686136"/>
    <w:rsid w:val="006C3145"/>
    <w:rsid w:val="006C7D51"/>
    <w:rsid w:val="007043B7"/>
    <w:rsid w:val="00733B43"/>
    <w:rsid w:val="007776DF"/>
    <w:rsid w:val="007E1822"/>
    <w:rsid w:val="007F4B7E"/>
    <w:rsid w:val="008E26ED"/>
    <w:rsid w:val="009020AF"/>
    <w:rsid w:val="00976749"/>
    <w:rsid w:val="00995F12"/>
    <w:rsid w:val="009C3C06"/>
    <w:rsid w:val="009D07A9"/>
    <w:rsid w:val="009F44AB"/>
    <w:rsid w:val="00A73B91"/>
    <w:rsid w:val="00A90EE6"/>
    <w:rsid w:val="00AB70D7"/>
    <w:rsid w:val="00AD1121"/>
    <w:rsid w:val="00AD661F"/>
    <w:rsid w:val="00B340A8"/>
    <w:rsid w:val="00B71389"/>
    <w:rsid w:val="00B719D1"/>
    <w:rsid w:val="00BC118A"/>
    <w:rsid w:val="00C16984"/>
    <w:rsid w:val="00C32EF1"/>
    <w:rsid w:val="00C70702"/>
    <w:rsid w:val="00C7404E"/>
    <w:rsid w:val="00CA2CE1"/>
    <w:rsid w:val="00D33981"/>
    <w:rsid w:val="00DA3D9C"/>
    <w:rsid w:val="00DB3EBF"/>
    <w:rsid w:val="00DF54BF"/>
    <w:rsid w:val="00E138C3"/>
    <w:rsid w:val="00E14D18"/>
    <w:rsid w:val="00E50428"/>
    <w:rsid w:val="00E75095"/>
    <w:rsid w:val="00E77E96"/>
    <w:rsid w:val="00E9248B"/>
    <w:rsid w:val="00EA38F3"/>
    <w:rsid w:val="00EE0F1B"/>
    <w:rsid w:val="00EE18C1"/>
    <w:rsid w:val="00F02ABE"/>
    <w:rsid w:val="00F056E0"/>
    <w:rsid w:val="00F363D2"/>
    <w:rsid w:val="00F42E2A"/>
    <w:rsid w:val="1A1366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42C6B"/>
  <w15:docId w15:val="{44AD2178-B8C5-40B0-88D2-BB84FE92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pBdr>
        <w:top w:val="single" w:sz="24" w:space="0" w:color="099BDD" w:themeColor="text2"/>
        <w:left w:val="single" w:sz="24" w:space="0" w:color="099BDD" w:themeColor="text2"/>
        <w:bottom w:val="single" w:sz="24" w:space="0" w:color="099BDD" w:themeColor="text2"/>
        <w:right w:val="single" w:sz="24" w:space="0" w:color="099BDD" w:themeColor="text2"/>
      </w:pBdr>
      <w:shd w:val="clear" w:color="auto" w:fill="099BDD" w:themeFill="text2"/>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FFFFFF" w:themeColor="background1"/>
      <w:spacing w:val="15"/>
      <w:shd w:val="clear" w:color="auto" w:fill="099BDD" w:themeFill="text2"/>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99BDD" w:themeColor="text2"/>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Pr>
      <w:caps/>
      <w:color w:val="757575"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b w:val="0"/>
      <w:bCs w:val="0"/>
      <w:color w:val="099BDD" w:themeColor="text2"/>
    </w:rPr>
  </w:style>
  <w:style w:type="character" w:styleId="SubtleEmphasis">
    <w:name w:val="Subtle Emphasis"/>
    <w:uiPriority w:val="19"/>
    <w:qFormat/>
    <w:rPr>
      <w:i/>
      <w:iCs/>
      <w:color w:val="044D6E" w:themeColor="text2" w:themeShade="80"/>
    </w:rPr>
  </w:style>
  <w:style w:type="character" w:styleId="Emphasis">
    <w:name w:val="Emphasis"/>
    <w:uiPriority w:val="20"/>
    <w:qFormat/>
    <w:rPr>
      <w:caps/>
      <w:color w:val="auto"/>
      <w:spacing w:val="5"/>
    </w:rPr>
  </w:style>
  <w:style w:type="paragraph" w:styleId="Quote">
    <w:name w:val="Quote"/>
    <w:basedOn w:val="Normal"/>
    <w:next w:val="Normal"/>
    <w:link w:val="QuoteChar"/>
    <w:uiPriority w:val="29"/>
    <w:qFormat/>
    <w:pPr>
      <w:ind w:left="1080" w:right="1080"/>
      <w:jc w:val="center"/>
    </w:pPr>
    <w:rPr>
      <w:i/>
      <w:iCs/>
      <w:sz w:val="24"/>
      <w:szCs w:val="24"/>
    </w:rPr>
  </w:style>
  <w:style w:type="character" w:customStyle="1" w:styleId="QuoteChar">
    <w:name w:val="Quote Char"/>
    <w:basedOn w:val="DefaultParagraphFont"/>
    <w:link w:val="Quote"/>
    <w:uiPriority w:val="29"/>
    <w:rPr>
      <w:i/>
      <w:iCs/>
      <w:sz w:val="24"/>
      <w:szCs w:val="24"/>
    </w:rPr>
  </w:style>
  <w:style w:type="character" w:styleId="IntenseEmphasis">
    <w:name w:val="Intense Emphasis"/>
    <w:uiPriority w:val="21"/>
    <w:qFormat/>
    <w:rPr>
      <w:b/>
      <w:bCs/>
      <w:caps/>
      <w:color w:val="044D6E" w:themeColor="text2" w:themeShade="80"/>
      <w:spacing w:val="10"/>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099BDD" w:themeColor="text2"/>
      <w:sz w:val="24"/>
      <w:szCs w:val="24"/>
    </w:rPr>
  </w:style>
  <w:style w:type="character" w:customStyle="1" w:styleId="IntenseQuoteChar">
    <w:name w:val="Intense Quote Char"/>
    <w:basedOn w:val="DefaultParagraphFont"/>
    <w:link w:val="IntenseQuote"/>
    <w:uiPriority w:val="30"/>
    <w:rPr>
      <w:color w:val="099BDD" w:themeColor="text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pacing w:val="10"/>
      <w:sz w:val="18"/>
      <w:szCs w:val="18"/>
    </w:rPr>
  </w:style>
  <w:style w:type="paragraph" w:styleId="NoSpacing">
    <w:name w:val="No Spacing"/>
    <w:link w:val="NoSpacingChar"/>
    <w:uiPriority w:val="1"/>
    <w:qFormat/>
    <w:pPr>
      <w:spacing w:after="0" w:line="240" w:lineRule="auto"/>
    </w:pPr>
  </w:style>
  <w:style w:type="character" w:styleId="BookTitle">
    <w:name w:val="Book Title"/>
    <w:uiPriority w:val="33"/>
    <w:qFormat/>
    <w:rPr>
      <w:b/>
      <w:bCs/>
      <w:i/>
      <w:iCs/>
      <w:spacing w:val="0"/>
    </w:rPr>
  </w:style>
  <w:style w:type="paragraph" w:styleId="Caption">
    <w:name w:val="caption"/>
    <w:basedOn w:val="Normal"/>
    <w:next w:val="Normal"/>
    <w:uiPriority w:val="35"/>
    <w:semiHidden/>
    <w:unhideWhenUsed/>
    <w:qFormat/>
    <w:rPr>
      <w:b/>
      <w:bCs/>
      <w:color w:val="0673A5" w:themeColor="text2" w:themeShade="BF"/>
      <w:sz w:val="16"/>
      <w:szCs w:val="16"/>
    </w:rPr>
  </w:style>
  <w:style w:type="character" w:styleId="IntenseReference">
    <w:name w:val="Intense Reference"/>
    <w:uiPriority w:val="32"/>
    <w:qFormat/>
    <w:rPr>
      <w:b w:val="0"/>
      <w:bCs w:val="0"/>
      <w:i/>
      <w:iCs/>
      <w:caps/>
      <w:color w:val="099BDD" w:themeColor="text2"/>
    </w:rPr>
  </w:style>
  <w:style w:type="character" w:customStyle="1" w:styleId="NoSpacingChar">
    <w:name w:val="No Spacing Char"/>
    <w:basedOn w:val="DefaultParagraphFont"/>
    <w:link w:val="NoSpacing"/>
    <w:uiPriority w:val="1"/>
  </w:style>
  <w:style w:type="character" w:styleId="Strong">
    <w:name w:val="Strong"/>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Default">
    <w:name w:val="Default"/>
    <w:rsid w:val="00F42E2A"/>
    <w:pPr>
      <w:autoSpaceDE w:val="0"/>
      <w:autoSpaceDN w:val="0"/>
      <w:adjustRightInd w:val="0"/>
      <w:spacing w:before="0" w:after="0" w:line="240" w:lineRule="auto"/>
    </w:pPr>
    <w:rPr>
      <w:rFonts w:ascii="BPreplay" w:hAnsi="BPreplay" w:cs="BPreplay"/>
      <w:color w:val="000000"/>
      <w:sz w:val="24"/>
      <w:szCs w:val="24"/>
      <w:lang w:val="en-GB"/>
    </w:rPr>
  </w:style>
  <w:style w:type="paragraph" w:customStyle="1" w:styleId="Pa3">
    <w:name w:val="Pa3"/>
    <w:basedOn w:val="Default"/>
    <w:next w:val="Default"/>
    <w:uiPriority w:val="99"/>
    <w:rsid w:val="00F42E2A"/>
    <w:pPr>
      <w:spacing w:line="241" w:lineRule="atLeast"/>
    </w:pPr>
    <w:rPr>
      <w:rFonts w:cstheme="minorBidi"/>
      <w:color w:val="auto"/>
    </w:rPr>
  </w:style>
  <w:style w:type="paragraph" w:styleId="BalloonText">
    <w:name w:val="Balloon Text"/>
    <w:basedOn w:val="Normal"/>
    <w:link w:val="BalloonTextChar"/>
    <w:uiPriority w:val="99"/>
    <w:semiHidden/>
    <w:unhideWhenUsed/>
    <w:rsid w:val="0040773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7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uk/url?sa=i&amp;rct=j&amp;q=&amp;esrc=s&amp;source=images&amp;cd=&amp;cad=rja&amp;uact=8&amp;ved=2ahUKEwiX0qGGsZniAhUF1BoKHUZdBKkQjRx6BAgBEAU&amp;url=https://www.pearsonschoolsandfecolleges.co.uk/Primary/Mathematics/AllMathematicsresources/Power-Maths/power-maths-mastery.aspx&amp;psig=AOvVaw0evNnz-NiVD-Vx_CInWH28&amp;ust=1557867023496282"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55DFC00FA62E4993FBA620EC329EA5" ma:contentTypeVersion="10" ma:contentTypeDescription="Create a new document." ma:contentTypeScope="" ma:versionID="aac8f86bb7214e93ff87bbb6f6f43fd5">
  <xsd:schema xmlns:xsd="http://www.w3.org/2001/XMLSchema" xmlns:xs="http://www.w3.org/2001/XMLSchema" xmlns:p="http://schemas.microsoft.com/office/2006/metadata/properties" xmlns:ns3="e0597c90-0cc2-4656-97f5-b5d51492d846" targetNamespace="http://schemas.microsoft.com/office/2006/metadata/properties" ma:root="true" ma:fieldsID="9167a2f2e902c0777b5a6ba0096972cb" ns3:_="">
    <xsd:import namespace="e0597c90-0cc2-4656-97f5-b5d51492d84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7c90-0cc2-4656-97f5-b5d51492d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DB8E81-8DB9-4978-B369-1662B23E3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7c90-0cc2-4656-97f5-b5d51492d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CDC58-F058-424D-85C5-5808F7C0DE99}">
  <ds:schemaRefs>
    <ds:schemaRef ds:uri="http://schemas.openxmlformats.org/officeDocument/2006/bibliography"/>
  </ds:schemaRefs>
</ds:datastoreItem>
</file>

<file path=customXml/itemProps3.xml><?xml version="1.0" encoding="utf-8"?>
<ds:datastoreItem xmlns:ds="http://schemas.openxmlformats.org/officeDocument/2006/customXml" ds:itemID="{660AD490-BFED-4C75-89D2-7D215F98F4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22ED40-EBFC-4F7B-86B4-A1405E682B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Sarafina Matumbike</dc:creator>
  <cp:keywords/>
  <cp:lastModifiedBy>Sarafina Matumbike</cp:lastModifiedBy>
  <cp:revision>2</cp:revision>
  <cp:lastPrinted>2020-09-09T12:18:00Z</cp:lastPrinted>
  <dcterms:created xsi:type="dcterms:W3CDTF">2024-10-17T08:02:00Z</dcterms:created>
  <dcterms:modified xsi:type="dcterms:W3CDTF">2024-10-17T08:02:00Z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y fmtid="{D5CDD505-2E9C-101B-9397-08002B2CF9AE}" pid="3" name="ContentTypeId">
    <vt:lpwstr>0x0101005B55DFC00FA62E4993FBA620EC329EA5</vt:lpwstr>
  </property>
</Properties>
</file>